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5268504</wp:posOffset>
            </wp:positionH>
            <wp:positionV relativeFrom="paragraph">
              <wp:posOffset>96520</wp:posOffset>
            </wp:positionV>
            <wp:extent cx="1649095" cy="75819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9095" cy="75819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Steering Committee Meeting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color w:val="0000ff"/>
          <w:rtl w:val="0"/>
        </w:rPr>
        <w:t xml:space="preserve">January 9</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202</w:t>
      </w:r>
      <w:r w:rsidDel="00000000" w:rsidR="00000000" w:rsidRPr="00000000">
        <w:rPr>
          <w:rFonts w:ascii="Calibri" w:cs="Calibri" w:eastAsia="Calibri" w:hAnsi="Calibri"/>
          <w:b w:val="1"/>
          <w:color w:val="0000ff"/>
          <w:rtl w:val="0"/>
        </w:rPr>
        <w:t xml:space="preserve">4</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3:30 PM to 5:30 PM</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Joseph Bonnheim Community Charter School</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7300 Marin Avenue Sacramento, CA 95820</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 G E N D A – Operational &amp; Educational Focus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call to order and roll call (Check box of those members present) (1 minute)</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Committee Members: </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5310"/>
        <w:gridCol w:w="1440"/>
        <w:gridCol w:w="1435"/>
        <w:tblGridChange w:id="0">
          <w:tblGrid>
            <w:gridCol w:w="2605"/>
            <w:gridCol w:w="5310"/>
            <w:gridCol w:w="1440"/>
            <w:gridCol w:w="1435"/>
          </w:tblGrid>
        </w:tblGridChange>
      </w:tblGrid>
      <w:tr>
        <w:trPr>
          <w:cantSplit w:val="0"/>
          <w:tblHeader w:val="0"/>
        </w:trPr>
        <w:tc>
          <w:tcPr>
            <w:shd w:fill="c5e0b3"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p>
        </w:tc>
        <w:tc>
          <w:tcPr>
            <w:shd w:fill="c5e0b3"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w:t>
            </w:r>
          </w:p>
        </w:tc>
        <w:tc>
          <w:tcPr>
            <w:shd w:fill="c5e0b3"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w:t>
            </w:r>
          </w:p>
        </w:tc>
        <w:tc>
          <w:tcPr>
            <w:shd w:fill="c5e0b3"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Present:</w:t>
            </w:r>
          </w:p>
        </w:tc>
      </w:tr>
      <w:tr>
        <w:trPr>
          <w:cantSplit w:val="0"/>
          <w:tblHeader w:val="0"/>
        </w:trPr>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Dianne Wiley</w:t>
            </w:r>
          </w:p>
        </w:tc>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NJBCC School Principal</w:t>
            </w:r>
          </w:p>
        </w:tc>
        <w:tc>
          <w:tcPr/>
          <w:p w:rsidR="00000000" w:rsidDel="00000000" w:rsidP="00000000" w:rsidRDefault="00000000" w:rsidRPr="00000000" w14:paraId="0000001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13">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Marcela Cardenas</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Facilitator/Parent/Community</w:t>
            </w:r>
          </w:p>
        </w:tc>
        <w:tc>
          <w:tcPr/>
          <w:p w:rsidR="00000000" w:rsidDel="00000000" w:rsidP="00000000" w:rsidRDefault="00000000" w:rsidRPr="00000000" w14:paraId="0000001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17">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Ian Johnson </w:t>
            </w:r>
          </w:p>
        </w:tc>
        <w:tc>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Note Taker/Primary Teacher</w:t>
            </w:r>
          </w:p>
        </w:tc>
        <w:tc>
          <w:tcPr/>
          <w:p w:rsidR="00000000" w:rsidDel="00000000" w:rsidP="00000000" w:rsidRDefault="00000000" w:rsidRPr="00000000" w14:paraId="0000001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 </w:t>
            </w:r>
          </w:p>
        </w:tc>
        <w:tc>
          <w:tcPr/>
          <w:p w:rsidR="00000000" w:rsidDel="00000000" w:rsidP="00000000" w:rsidRDefault="00000000" w:rsidRPr="00000000" w14:paraId="0000001B">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Disantis</w:t>
            </w:r>
          </w:p>
        </w:tc>
        <w:tc>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Timekeeper/Primary Teacher</w:t>
            </w:r>
          </w:p>
        </w:tc>
        <w:tc>
          <w:tcPr/>
          <w:p w:rsidR="00000000" w:rsidDel="00000000" w:rsidP="00000000" w:rsidRDefault="00000000" w:rsidRPr="00000000" w14:paraId="0000001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1F">
            <w:pPr>
              <w:widowControl w:val="0"/>
              <w:jc w:val="center"/>
              <w:rPr>
                <w:rFonts w:ascii="Calibri" w:cs="Calibri" w:eastAsia="Calibri" w:hAnsi="Calibri"/>
                <w:sz w:val="22"/>
                <w:szCs w:val="22"/>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Amelia Villanueva </w:t>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ELD Teacher</w:t>
            </w:r>
          </w:p>
        </w:tc>
        <w:tc>
          <w:tcPr/>
          <w:p w:rsidR="00000000" w:rsidDel="00000000" w:rsidP="00000000" w:rsidRDefault="00000000" w:rsidRPr="00000000" w14:paraId="0000002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23">
            <w:pPr>
              <w:widowControl w:val="0"/>
              <w:jc w:val="center"/>
              <w:rPr>
                <w:rFonts w:ascii="Calibri" w:cs="Calibri" w:eastAsia="Calibri" w:hAnsi="Calibri"/>
                <w:sz w:val="22"/>
                <w:szCs w:val="22"/>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w:t>
            </w:r>
            <w:r w:rsidDel="00000000" w:rsidR="00000000" w:rsidRPr="00000000">
              <w:rPr>
                <w:rtl w:val="0"/>
              </w:rPr>
            </w:r>
          </w:p>
        </w:tc>
        <w:tc>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w:t>
            </w:r>
          </w:p>
        </w:tc>
        <w:tc>
          <w:tcPr>
            <w:shd w:fill="d9d9d9" w:val="clear"/>
          </w:tcPr>
          <w:p w:rsidR="00000000" w:rsidDel="00000000" w:rsidP="00000000" w:rsidRDefault="00000000" w:rsidRPr="00000000" w14:paraId="00000026">
            <w:pPr>
              <w:widowControl w:val="0"/>
              <w:jc w:val="center"/>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027">
            <w:pPr>
              <w:widowControl w:val="0"/>
              <w:jc w:val="center"/>
              <w:rPr>
                <w:rFonts w:ascii="Calibri" w:cs="Calibri" w:eastAsia="Calibri" w:hAnsi="Calibri"/>
                <w:sz w:val="22"/>
                <w:szCs w:val="22"/>
              </w:rPr>
            </w:pP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Lavida Edmondson</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w:t>
            </w:r>
          </w:p>
        </w:tc>
        <w:tc>
          <w:tcPr>
            <w:shd w:fill="ffffff" w:val="clear"/>
          </w:tcPr>
          <w:p w:rsidR="00000000" w:rsidDel="00000000" w:rsidP="00000000" w:rsidRDefault="00000000" w:rsidRPr="00000000" w14:paraId="0000002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ffffff" w:val="clear"/>
          </w:tcPr>
          <w:p w:rsidR="00000000" w:rsidDel="00000000" w:rsidP="00000000" w:rsidRDefault="00000000" w:rsidRPr="00000000" w14:paraId="0000002B">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Classified Staff</w:t>
            </w:r>
          </w:p>
        </w:tc>
        <w:tc>
          <w:tcPr>
            <w:shd w:fill="d9d9d9" w:val="clear"/>
          </w:tcPr>
          <w:p w:rsidR="00000000" w:rsidDel="00000000" w:rsidP="00000000" w:rsidRDefault="00000000" w:rsidRPr="00000000" w14:paraId="0000002E">
            <w:pPr>
              <w:widowControl w:val="0"/>
              <w:jc w:val="center"/>
              <w:rPr>
                <w:rFonts w:ascii="Calibri" w:cs="Calibri" w:eastAsia="Calibri" w:hAnsi="Calibri"/>
                <w:sz w:val="22"/>
                <w:szCs w:val="22"/>
              </w:rPr>
            </w:pPr>
            <w:r w:rsidDel="00000000" w:rsidR="00000000" w:rsidRPr="00000000">
              <w:rPr>
                <w:rtl w:val="0"/>
              </w:rPr>
            </w:r>
          </w:p>
        </w:tc>
        <w:tc>
          <w:tcPr>
            <w:shd w:fill="d9d9d9" w:val="clear"/>
          </w:tcPr>
          <w:p w:rsidR="00000000" w:rsidDel="00000000" w:rsidP="00000000" w:rsidRDefault="00000000" w:rsidRPr="00000000" w14:paraId="0000002F">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Diana Martinez</w:t>
            </w:r>
          </w:p>
        </w:tc>
        <w:tc>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Classified Staff</w:t>
            </w:r>
          </w:p>
        </w:tc>
        <w:tc>
          <w:tcPr/>
          <w:p w:rsidR="00000000" w:rsidDel="00000000" w:rsidP="00000000" w:rsidRDefault="00000000" w:rsidRPr="00000000" w14:paraId="0000003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3">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O’Brien</w:t>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Parent/Community</w:t>
            </w:r>
          </w:p>
        </w:tc>
        <w:tc>
          <w:tcPr/>
          <w:p w:rsidR="00000000" w:rsidDel="00000000" w:rsidP="00000000" w:rsidRDefault="00000000" w:rsidRPr="00000000" w14:paraId="0000003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7">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Elizabeth Moreno</w:t>
            </w:r>
          </w:p>
        </w:tc>
        <w:tc>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Parent/Community</w:t>
            </w:r>
          </w:p>
        </w:tc>
        <w:tc>
          <w:tcPr/>
          <w:p w:rsidR="00000000" w:rsidDel="00000000" w:rsidP="00000000" w:rsidRDefault="00000000" w:rsidRPr="00000000" w14:paraId="0000003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3B">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Arthur Aleman</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c>
          <w:tcPr>
            <w:shd w:fill="ffffff" w:val="clear"/>
          </w:tcPr>
          <w:p w:rsidR="00000000" w:rsidDel="00000000" w:rsidP="00000000" w:rsidRDefault="00000000" w:rsidRPr="00000000" w14:paraId="0000003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ffffff" w:val="clear"/>
          </w:tcPr>
          <w:p w:rsidR="00000000" w:rsidDel="00000000" w:rsidP="00000000" w:rsidRDefault="00000000" w:rsidRPr="00000000" w14:paraId="0000003F">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Rose Ramos</w:t>
            </w:r>
          </w:p>
        </w:tc>
        <w:tc>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c>
          <w:tcPr/>
          <w:p w:rsidR="00000000" w:rsidDel="00000000" w:rsidP="00000000" w:rsidRDefault="00000000" w:rsidRPr="00000000" w14:paraId="0000004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p w:rsidR="00000000" w:rsidDel="00000000" w:rsidP="00000000" w:rsidRDefault="00000000" w:rsidRPr="00000000" w14:paraId="00000043">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Moa</w:t>
            </w:r>
          </w:p>
        </w:tc>
        <w:tc>
          <w:tcPr>
            <w:shd w:fill="cccccc"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SCUSD Charter Support</w:t>
            </w:r>
          </w:p>
        </w:tc>
        <w:tc>
          <w:tcPr>
            <w:shd w:fill="cccccc" w:val="clear"/>
          </w:tcPr>
          <w:p w:rsidR="00000000" w:rsidDel="00000000" w:rsidP="00000000" w:rsidRDefault="00000000" w:rsidRPr="00000000" w14:paraId="0000004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cccccc" w:val="clear"/>
          </w:tcPr>
          <w:p w:rsidR="00000000" w:rsidDel="00000000" w:rsidP="00000000" w:rsidRDefault="00000000" w:rsidRPr="00000000" w14:paraId="00000047">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Amanda Goldman</w:t>
            </w:r>
          </w:p>
        </w:tc>
        <w:tc>
          <w:tcPr>
            <w:shd w:fill="cccccc" w:val="clear"/>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SCUSD Charter Support</w:t>
            </w:r>
          </w:p>
        </w:tc>
        <w:tc>
          <w:tcPr>
            <w:shd w:fill="cccccc" w:val="clear"/>
          </w:tcPr>
          <w:p w:rsidR="00000000" w:rsidDel="00000000" w:rsidP="00000000" w:rsidRDefault="00000000" w:rsidRPr="00000000" w14:paraId="0000004A">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c>
          <w:tcPr>
            <w:shd w:fill="cccccc" w:val="clear"/>
          </w:tcPr>
          <w:p w:rsidR="00000000" w:rsidDel="00000000" w:rsidP="00000000" w:rsidRDefault="00000000" w:rsidRPr="00000000" w14:paraId="0000004B">
            <w:pPr>
              <w:widowControl w:val="0"/>
              <w:jc w:val="center"/>
              <w:rPr>
                <w:rFonts w:ascii="Calibri" w:cs="Calibri" w:eastAsia="Calibri" w:hAnsi="Calibri"/>
                <w:sz w:val="22"/>
                <w:szCs w:val="22"/>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E">
            <w:pPr>
              <w:widowControl w:val="0"/>
              <w:jc w:val="center"/>
              <w:rPr>
                <w:rFonts w:ascii="Calibri" w:cs="Calibri" w:eastAsia="Calibri" w:hAnsi="Calibri"/>
                <w:sz w:val="22"/>
                <w:szCs w:val="22"/>
              </w:rPr>
            </w:pPr>
            <w:r w:rsidDel="00000000" w:rsidR="00000000" w:rsidRPr="00000000">
              <w:rPr>
                <w:rtl w:val="0"/>
              </w:rPr>
            </w:r>
          </w:p>
        </w:tc>
        <w:tc>
          <w:tcPr>
            <w:shd w:fill="cccccc" w:val="clear"/>
          </w:tcPr>
          <w:p w:rsidR="00000000" w:rsidDel="00000000" w:rsidP="00000000" w:rsidRDefault="00000000" w:rsidRPr="00000000" w14:paraId="0000004F">
            <w:pPr>
              <w:widowControl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Quorum: </w:t>
      </w:r>
      <w:r w:rsidDel="00000000" w:rsidR="00000000" w:rsidRPr="00000000">
        <w:rPr>
          <w:rFonts w:ascii="Calibri" w:cs="Calibri" w:eastAsia="Calibri" w:hAnsi="Calibri"/>
          <w:b w:val="1"/>
          <w:sz w:val="22"/>
          <w:szCs w:val="22"/>
          <w:rtl w:val="0"/>
        </w:rPr>
        <w:t xml:space="preserve">Yes </w:t>
      </w:r>
    </w:p>
    <w:p w:rsidR="00000000" w:rsidDel="00000000" w:rsidP="00000000" w:rsidRDefault="00000000" w:rsidRPr="00000000" w14:paraId="00000051">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Agenda (</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w:t>
      </w:r>
      <w:r w:rsidDel="00000000" w:rsidR="00000000" w:rsidRPr="00000000">
        <w:rPr>
          <w:rtl w:val="0"/>
        </w:rPr>
      </w:r>
    </w:p>
    <w:tbl>
      <w:tblPr>
        <w:tblStyle w:val="Table2"/>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3:</w:t>
            </w:r>
            <w:r w:rsidDel="00000000" w:rsidR="00000000" w:rsidRPr="00000000">
              <w:rPr>
                <w:rFonts w:ascii="Calibri" w:cs="Calibri" w:eastAsia="Calibri" w:hAnsi="Calibri"/>
                <w:sz w:val="22"/>
                <w:szCs w:val="22"/>
                <w:rtl w:val="0"/>
              </w:rPr>
              <w:t xml:space="preserve">32 PM </w:t>
            </w:r>
            <w:r w:rsidDel="00000000" w:rsidR="00000000" w:rsidRPr="00000000">
              <w:rPr>
                <w:rtl w:val="0"/>
              </w:rPr>
            </w:r>
          </w:p>
          <w:p w:rsidR="00000000" w:rsidDel="00000000" w:rsidP="00000000" w:rsidRDefault="00000000" w:rsidRPr="00000000" w14:paraId="00000054">
            <w:pPr>
              <w:widowControl w:val="0"/>
              <w:numPr>
                <w:ilvl w:val="0"/>
                <w:numId w:val="1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 to add 20 minutes to item 7  allow Ms. Be and Amanda Goldman to speak on budget and SCUSD charter support. </w:t>
            </w:r>
          </w:p>
          <w:p w:rsidR="00000000" w:rsidDel="00000000" w:rsidP="00000000" w:rsidRDefault="00000000" w:rsidRPr="00000000" w14:paraId="00000055">
            <w:pPr>
              <w:widowControl w:val="0"/>
              <w:numPr>
                <w:ilvl w:val="0"/>
                <w:numId w:val="1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Ayes, 0 abstentions, 0 nays, 0 absent.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3:</w:t>
            </w:r>
            <w:r w:rsidDel="00000000" w:rsidR="00000000" w:rsidRPr="00000000">
              <w:rPr>
                <w:rFonts w:ascii="Calibri" w:cs="Calibri" w:eastAsia="Calibri" w:hAnsi="Calibri"/>
                <w:sz w:val="22"/>
                <w:szCs w:val="22"/>
                <w:rtl w:val="0"/>
              </w:rPr>
              <w:t xml:space="preserve">41 PM</w:t>
            </w:r>
            <w:r w:rsidDel="00000000" w:rsidR="00000000" w:rsidRPr="00000000">
              <w:rPr>
                <w:rtl w:val="0"/>
              </w:rPr>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Arthur Aleman</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Seconded: </w:t>
      </w:r>
      <w:r w:rsidDel="00000000" w:rsidR="00000000" w:rsidRPr="00000000">
        <w:rPr>
          <w:rFonts w:ascii="Calibri" w:cs="Calibri" w:eastAsia="Calibri" w:hAnsi="Calibri"/>
          <w:b w:val="1"/>
          <w:sz w:val="22"/>
          <w:szCs w:val="22"/>
          <w:rtl w:val="0"/>
        </w:rPr>
        <w:t xml:space="preserve">Amelia Villanueva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X                      Not Approved: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widowControl w:val="0"/>
        <w:numPr>
          <w:ilvl w:val="0"/>
          <w:numId w:val="8"/>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Pledge of Allegiance (1 minute)</w:t>
      </w:r>
    </w:p>
    <w:tbl>
      <w:tblPr>
        <w:tblStyle w:val="Table3"/>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5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3:41 PM</w:t>
            </w:r>
          </w:p>
          <w:p w:rsidR="00000000" w:rsidDel="00000000" w:rsidP="00000000" w:rsidRDefault="00000000" w:rsidRPr="00000000" w14:paraId="0000005B">
            <w:pPr>
              <w:widowControl w:val="0"/>
              <w:numPr>
                <w:ilvl w:val="0"/>
                <w:numId w:val="9"/>
              </w:numPr>
              <w:spacing w:line="276" w:lineRule="auto"/>
              <w:ind w:left="72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3:41 PM</w:t>
            </w:r>
          </w:p>
        </w:tc>
      </w:tr>
    </w:tbl>
    <w:p w:rsidR="00000000" w:rsidDel="00000000" w:rsidP="00000000" w:rsidRDefault="00000000" w:rsidRPr="00000000" w14:paraId="0000005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widowControl w:val="0"/>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Constituent Feedback on Steering Committee Items (20 minutes total - 2 minutes each)</w:t>
      </w:r>
    </w:p>
    <w:tbl>
      <w:tblPr>
        <w:tblStyle w:val="Table4"/>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rHeight w:val="900" w:hRule="atLeast"/>
          <w:tblHeader w:val="0"/>
        </w:trP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3:42 PM</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Johnson to attend a data meeting with the goal of helping the other teachers make easily digestible data to present to the steering committee. </w:t>
            </w:r>
          </w:p>
          <w:p w:rsidR="00000000" w:rsidDel="00000000" w:rsidP="00000000" w:rsidRDefault="00000000" w:rsidRPr="00000000" w14:paraId="0000006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Parents on campus - what is the protocol? </w:t>
            </w:r>
          </w:p>
          <w:p w:rsidR="00000000" w:rsidDel="00000000" w:rsidP="00000000" w:rsidRDefault="00000000" w:rsidRPr="00000000" w14:paraId="00000062">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Parents will not be allowed on campus without checking in to the office first.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Let’s Review norms for the meetings.</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Can we plan a 10 year anniversary for NJB in August? </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Has the GATE testing window been slotted for NJB?</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Can we pass out paper surveys to go along with our digital surveys? </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Can we survey parents to see what kind of calendar they prefer overall? </w:t>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Can we see more action from the SC? </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the process for adding agenda items to the agenda? </w:t>
            </w:r>
          </w:p>
          <w:p w:rsidR="00000000" w:rsidDel="00000000" w:rsidP="00000000" w:rsidRDefault="00000000" w:rsidRPr="00000000" w14:paraId="0000006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hope is to address the budget, CAL OSHA fine, and data as we move forward. </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Class Dojo is not reaching everyone it could. </w:t>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remove “citizens” and put humans in our mission. </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we have laundry services back at NJB?  </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is our uniform policy, officially? Will it change?</w:t>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Positive changes have happened, and we are excited to keep moving in a positive way! Welcome Mrs. Wiley!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End: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55 PM</w:t>
            </w:r>
            <w:r w:rsidDel="00000000" w:rsidR="00000000" w:rsidRPr="00000000">
              <w:rPr>
                <w:rtl w:val="0"/>
              </w:rPr>
            </w:r>
          </w:p>
        </w:tc>
      </w:tr>
    </w:tbl>
    <w:p w:rsidR="00000000" w:rsidDel="00000000" w:rsidP="00000000" w:rsidRDefault="00000000" w:rsidRPr="00000000" w14:paraId="00000073">
      <w:pPr>
        <w:widowControl w:val="0"/>
        <w:spacing w:line="276"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Minutes from Prior Regular Steering Committee Meeting, </w:t>
      </w:r>
      <w:r w:rsidDel="00000000" w:rsidR="00000000" w:rsidRPr="00000000">
        <w:rPr>
          <w:rFonts w:ascii="Calibri" w:cs="Calibri" w:eastAsia="Calibri" w:hAnsi="Calibri"/>
          <w:sz w:val="22"/>
          <w:szCs w:val="22"/>
          <w:rtl w:val="0"/>
        </w:rPr>
        <w:t xml:space="preserve">December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w:t>
      </w:r>
      <w:r w:rsidDel="00000000" w:rsidR="00000000" w:rsidRPr="00000000">
        <w:rPr>
          <w:rtl w:val="0"/>
        </w:rPr>
      </w:r>
    </w:p>
    <w:tbl>
      <w:tblPr>
        <w:tblStyle w:val="Table5"/>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rPr>
          <w:cantSplit w:val="0"/>
          <w:trHeight w:val="790.6640625" w:hRule="atLeast"/>
          <w:tblHeader w:val="0"/>
        </w:trPr>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55 PM</w:t>
            </w:r>
            <w:r w:rsidDel="00000000" w:rsidR="00000000" w:rsidRPr="00000000">
              <w:rPr>
                <w:rtl w:val="0"/>
              </w:rPr>
            </w:r>
          </w:p>
          <w:p w:rsidR="00000000" w:rsidDel="00000000" w:rsidP="00000000" w:rsidRDefault="00000000" w:rsidRPr="00000000" w14:paraId="00000076">
            <w:pPr>
              <w:widowControl w:val="0"/>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Ayes, 1 abstentions, 0 nays, 0 absent.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PM</w:t>
            </w:r>
            <w:r w:rsidDel="00000000" w:rsidR="00000000" w:rsidRPr="00000000">
              <w:rPr>
                <w:rtl w:val="0"/>
              </w:rPr>
            </w:r>
          </w:p>
        </w:tc>
      </w:tr>
    </w:tb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Motioned: </w:t>
      </w:r>
      <w:r w:rsidDel="00000000" w:rsidR="00000000" w:rsidRPr="00000000">
        <w:rPr>
          <w:rFonts w:ascii="Calibri" w:cs="Calibri" w:eastAsia="Calibri" w:hAnsi="Calibri"/>
          <w:b w:val="1"/>
          <w:sz w:val="22"/>
          <w:szCs w:val="22"/>
          <w:rtl w:val="0"/>
        </w:rPr>
        <w:t xml:space="preserve">Heather O’Brien</w:t>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Seconded:</w:t>
      </w:r>
      <w:r w:rsidDel="00000000" w:rsidR="00000000" w:rsidRPr="00000000">
        <w:rPr>
          <w:rFonts w:ascii="Calibri" w:cs="Calibri" w:eastAsia="Calibri" w:hAnsi="Calibri"/>
          <w:b w:val="1"/>
          <w:sz w:val="22"/>
          <w:szCs w:val="22"/>
          <w:rtl w:val="0"/>
        </w:rPr>
        <w:t xml:space="preserve"> Mike Disantis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Approved: X                      Not Approved:</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widowControl w:val="0"/>
        <w:numPr>
          <w:ilvl w:val="0"/>
          <w:numId w:val="8"/>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Comment (5 minutes)</w:t>
      </w:r>
    </w:p>
    <w:tbl>
      <w:tblPr>
        <w:tblStyle w:val="Table6"/>
        <w:tblW w:w="108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7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4:02 PM</w:t>
            </w:r>
          </w:p>
          <w:p w:rsidR="00000000" w:rsidDel="00000000" w:rsidP="00000000" w:rsidRDefault="00000000" w:rsidRPr="00000000" w14:paraId="0000007C">
            <w:pPr>
              <w:widowControl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Thomas O’Brien:</w:t>
            </w:r>
          </w:p>
          <w:p w:rsidR="00000000" w:rsidDel="00000000" w:rsidP="00000000" w:rsidRDefault="00000000" w:rsidRPr="00000000" w14:paraId="0000007D">
            <w:pPr>
              <w:widowControl w:val="0"/>
              <w:numPr>
                <w:ilvl w:val="0"/>
                <w:numId w:val="7"/>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about putting the Public Comment section at the end. </w:t>
            </w:r>
          </w:p>
          <w:p w:rsidR="00000000" w:rsidDel="00000000" w:rsidP="00000000" w:rsidRDefault="00000000" w:rsidRPr="00000000" w14:paraId="0000007E">
            <w:pPr>
              <w:widowControl w:val="0"/>
              <w:numPr>
                <w:ilvl w:val="0"/>
                <w:numId w:val="7"/>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Request for an electronic version of the budget. Is that available? </w:t>
            </w:r>
          </w:p>
          <w:p w:rsidR="00000000" w:rsidDel="00000000" w:rsidP="00000000" w:rsidRDefault="00000000" w:rsidRPr="00000000" w14:paraId="0000007F">
            <w:pPr>
              <w:widowControl w:val="0"/>
              <w:numPr>
                <w:ilvl w:val="0"/>
                <w:numId w:val="7"/>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Do you have written policy about parents coming on campus, and other similar questions?</w:t>
            </w:r>
          </w:p>
          <w:p w:rsidR="00000000" w:rsidDel="00000000" w:rsidP="00000000" w:rsidRDefault="00000000" w:rsidRPr="00000000" w14:paraId="00000080">
            <w:pPr>
              <w:widowControl w:val="0"/>
              <w:numPr>
                <w:ilvl w:val="0"/>
                <w:numId w:val="7"/>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was the process to create the bylaw committee? When the bylaws were changed, who was on the committee? Were there signatures, copies, and so on?</w:t>
            </w:r>
          </w:p>
          <w:p w:rsidR="00000000" w:rsidDel="00000000" w:rsidP="00000000" w:rsidRDefault="00000000" w:rsidRPr="00000000" w14:paraId="00000081">
            <w:pPr>
              <w:widowControl w:val="0"/>
              <w:numPr>
                <w:ilvl w:val="0"/>
                <w:numId w:val="7"/>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When NJB makes purchases, are there descriptions for specific line items? </w:t>
            </w:r>
          </w:p>
          <w:p w:rsidR="00000000" w:rsidDel="00000000" w:rsidP="00000000" w:rsidRDefault="00000000" w:rsidRPr="00000000" w14:paraId="00000082">
            <w:pPr>
              <w:widowControl w:val="0"/>
              <w:numPr>
                <w:ilvl w:val="0"/>
                <w:numId w:val="7"/>
              </w:numPr>
              <w:spacing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Thank you Mr. Johnson for the data presentation of your classroom! </w:t>
            </w:r>
          </w:p>
          <w:p w:rsidR="00000000" w:rsidDel="00000000" w:rsidP="00000000" w:rsidRDefault="00000000" w:rsidRPr="00000000" w14:paraId="0000008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4:06 PM</w:t>
            </w:r>
          </w:p>
        </w:tc>
      </w:tr>
    </w:tbl>
    <w:p w:rsidR="00000000" w:rsidDel="00000000" w:rsidP="00000000" w:rsidRDefault="00000000" w:rsidRPr="00000000" w14:paraId="00000084">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Allotted Minutes: 29</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8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Discussion/Action Items related to SC operation - Mrs. Dianne Wiley, 60 minutes total.</w:t>
      </w:r>
      <w:r w:rsidDel="00000000" w:rsidR="00000000" w:rsidRPr="00000000">
        <w:rPr>
          <w:rtl w:val="0"/>
        </w:rPr>
      </w:r>
    </w:p>
    <w:p w:rsidR="00000000" w:rsidDel="00000000" w:rsidP="00000000" w:rsidRDefault="00000000" w:rsidRPr="00000000" w14:paraId="00000089">
      <w:pPr>
        <w:widowControl w:val="0"/>
        <w:numPr>
          <w:ilvl w:val="1"/>
          <w:numId w:val="8"/>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Budget</w:t>
      </w:r>
    </w:p>
    <w:tbl>
      <w:tblPr>
        <w:tblStyle w:val="Table7"/>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8A">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4:07 PM </w:t>
            </w:r>
          </w:p>
          <w:p w:rsidR="00000000" w:rsidDel="00000000" w:rsidP="00000000" w:rsidRDefault="00000000" w:rsidRPr="00000000" w14:paraId="0000008B">
            <w:pPr>
              <w:widowControl w:val="0"/>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Wiley’s focus as we move forward includes the farm, SEL and the 7 Habits, and our foundational academics.  </w:t>
            </w:r>
          </w:p>
          <w:p w:rsidR="00000000" w:rsidDel="00000000" w:rsidP="00000000" w:rsidRDefault="00000000" w:rsidRPr="00000000" w14:paraId="0000008C">
            <w:pPr>
              <w:widowControl w:val="0"/>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 of today, we are in the green at NJB by around $330,000, however…</w:t>
            </w:r>
          </w:p>
          <w:p w:rsidR="00000000" w:rsidDel="00000000" w:rsidP="00000000" w:rsidRDefault="00000000" w:rsidRPr="00000000" w14:paraId="0000008D">
            <w:pPr>
              <w:widowControl w:val="0"/>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highlight w:val="white"/>
                <w:rtl w:val="0"/>
              </w:rPr>
              <w:t xml:space="preserve">SCTA retroactive salary increases were applied, but not the increases from </w:t>
            </w:r>
            <w:r w:rsidDel="00000000" w:rsidR="00000000" w:rsidRPr="00000000">
              <w:rPr>
                <w:rFonts w:ascii="Calibri" w:cs="Calibri" w:eastAsia="Calibri" w:hAnsi="Calibri"/>
                <w:sz w:val="22"/>
                <w:szCs w:val="22"/>
                <w:rtl w:val="0"/>
              </w:rPr>
              <w:t xml:space="preserve">other labor groups. This may take away from the current budget. </w:t>
            </w:r>
          </w:p>
          <w:p w:rsidR="00000000" w:rsidDel="00000000" w:rsidP="00000000" w:rsidRDefault="00000000" w:rsidRPr="00000000" w14:paraId="0000008E">
            <w:pPr>
              <w:widowControl w:val="0"/>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ELOP funds for 2023-2024 are not allocated yet, and why is unclear at this time.  </w:t>
            </w:r>
          </w:p>
          <w:p w:rsidR="00000000" w:rsidDel="00000000" w:rsidP="00000000" w:rsidRDefault="00000000" w:rsidRPr="00000000" w14:paraId="0000008F">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widowControl w:val="0"/>
              <w:ind w:left="0"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Recommendations: </w:t>
            </w:r>
          </w:p>
          <w:p w:rsidR="00000000" w:rsidDel="00000000" w:rsidP="00000000" w:rsidRDefault="00000000" w:rsidRPr="00000000" w14:paraId="00000091">
            <w:pPr>
              <w:widowControl w:val="0"/>
              <w:ind w:left="0" w:firstLine="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Spend</w:t>
            </w:r>
          </w:p>
          <w:p w:rsidR="00000000" w:rsidDel="00000000" w:rsidP="00000000" w:rsidRDefault="00000000" w:rsidRPr="00000000" w14:paraId="00000092">
            <w:pPr>
              <w:widowControl w:val="0"/>
              <w:numPr>
                <w:ilvl w:val="0"/>
                <w:numId w:val="1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Spend $10k ELOG funds to fully stock the library</w:t>
            </w:r>
          </w:p>
          <w:p w:rsidR="00000000" w:rsidDel="00000000" w:rsidP="00000000" w:rsidRDefault="00000000" w:rsidRPr="00000000" w14:paraId="00000093">
            <w:pPr>
              <w:widowControl w:val="0"/>
              <w:numPr>
                <w:ilvl w:val="0"/>
                <w:numId w:val="1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$50K for field trips this year</w:t>
            </w:r>
          </w:p>
          <w:p w:rsidR="00000000" w:rsidDel="00000000" w:rsidP="00000000" w:rsidRDefault="00000000" w:rsidRPr="00000000" w14:paraId="00000094">
            <w:pPr>
              <w:widowControl w:val="0"/>
              <w:numPr>
                <w:ilvl w:val="0"/>
                <w:numId w:val="1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$5-10K on recruitment for more scholars</w:t>
            </w:r>
          </w:p>
          <w:p w:rsidR="00000000" w:rsidDel="00000000" w:rsidP="00000000" w:rsidRDefault="00000000" w:rsidRPr="00000000" w14:paraId="00000095">
            <w:pPr>
              <w:widowControl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Hold</w:t>
            </w:r>
          </w:p>
          <w:p w:rsidR="00000000" w:rsidDel="00000000" w:rsidP="00000000" w:rsidRDefault="00000000" w:rsidRPr="00000000" w14:paraId="00000096">
            <w:pPr>
              <w:widowControl w:val="0"/>
              <w:numPr>
                <w:ilvl w:val="0"/>
                <w:numId w:val="1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$200K to address outstanding retroactive payments and carryover to fund Ag position next year.</w:t>
            </w:r>
          </w:p>
          <w:p w:rsidR="00000000" w:rsidDel="00000000" w:rsidP="00000000" w:rsidRDefault="00000000" w:rsidRPr="00000000" w14:paraId="0000009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widowControl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2024-2025 Budget Assumptions</w:t>
            </w:r>
          </w:p>
          <w:p w:rsidR="00000000" w:rsidDel="00000000" w:rsidP="00000000" w:rsidRDefault="00000000" w:rsidRPr="00000000" w14:paraId="00000099">
            <w:pPr>
              <w:widowControl w:val="0"/>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Projected 247 students with 94% attendance</w:t>
            </w:r>
          </w:p>
          <w:p w:rsidR="00000000" w:rsidDel="00000000" w:rsidP="00000000" w:rsidRDefault="00000000" w:rsidRPr="00000000" w14:paraId="0000009A">
            <w:pPr>
              <w:widowControl w:val="0"/>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Would love to increase by 10 to make a goal of around 260 for next year. </w:t>
            </w:r>
          </w:p>
          <w:p w:rsidR="00000000" w:rsidDel="00000000" w:rsidP="00000000" w:rsidRDefault="00000000" w:rsidRPr="00000000" w14:paraId="0000009B">
            <w:pPr>
              <w:widowControl w:val="0"/>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Using current projected COLA of 3%, but this is likely to be less.</w:t>
            </w:r>
          </w:p>
          <w:p w:rsidR="00000000" w:rsidDel="00000000" w:rsidP="00000000" w:rsidRDefault="00000000" w:rsidRPr="00000000" w14:paraId="0000009C">
            <w:pPr>
              <w:widowControl w:val="0"/>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Amanda working on district costs and carryover (carryover not currently in the budget)</w:t>
            </w:r>
          </w:p>
          <w:p w:rsidR="00000000" w:rsidDel="00000000" w:rsidP="00000000" w:rsidRDefault="00000000" w:rsidRPr="00000000" w14:paraId="0000009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widowControl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Budget Development - Current Status</w:t>
            </w:r>
          </w:p>
          <w:p w:rsidR="00000000" w:rsidDel="00000000" w:rsidP="00000000" w:rsidRDefault="00000000" w:rsidRPr="00000000" w14:paraId="0000009F">
            <w:pPr>
              <w:widowControl w:val="0"/>
              <w:numPr>
                <w:ilvl w:val="0"/>
                <w:numId w:val="1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Counselor grant expired - we are not planning to renew.</w:t>
            </w:r>
          </w:p>
          <w:p w:rsidR="00000000" w:rsidDel="00000000" w:rsidP="00000000" w:rsidRDefault="00000000" w:rsidRPr="00000000" w14:paraId="000000A0">
            <w:pPr>
              <w:widowControl w:val="0"/>
              <w:numPr>
                <w:ilvl w:val="0"/>
                <w:numId w:val="1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other positions fully funded at current FTE</w:t>
            </w:r>
          </w:p>
          <w:p w:rsidR="00000000" w:rsidDel="00000000" w:rsidP="00000000" w:rsidRDefault="00000000" w:rsidRPr="00000000" w14:paraId="000000A1">
            <w:pPr>
              <w:widowControl w:val="0"/>
              <w:numPr>
                <w:ilvl w:val="0"/>
                <w:numId w:val="1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SPED Resource teacher will be increased to 1.0, since .7 is paid for by the district. </w:t>
            </w:r>
          </w:p>
          <w:p w:rsidR="00000000" w:rsidDel="00000000" w:rsidP="00000000" w:rsidRDefault="00000000" w:rsidRPr="00000000" w14:paraId="000000A2">
            <w:pPr>
              <w:widowControl w:val="0"/>
              <w:numPr>
                <w:ilvl w:val="1"/>
                <w:numId w:val="18"/>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the SPED Resource teacher is not at full caseload, they can push-in and can facilitate SST process.</w:t>
            </w:r>
          </w:p>
          <w:p w:rsidR="00000000" w:rsidDel="00000000" w:rsidP="00000000" w:rsidRDefault="00000000" w:rsidRPr="00000000" w14:paraId="000000A3">
            <w:pPr>
              <w:widowControl w:val="0"/>
              <w:numPr>
                <w:ilvl w:val="0"/>
                <w:numId w:val="1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Current status puts us in the green with approximately </w:t>
            </w:r>
            <w:r w:rsidDel="00000000" w:rsidR="00000000" w:rsidRPr="00000000">
              <w:rPr>
                <w:rFonts w:ascii="Calibri" w:cs="Calibri" w:eastAsia="Calibri" w:hAnsi="Calibri"/>
                <w:b w:val="1"/>
                <w:sz w:val="22"/>
                <w:szCs w:val="22"/>
                <w:u w:val="single"/>
                <w:rtl w:val="0"/>
              </w:rPr>
              <w:t xml:space="preserve">$88K to spend. </w:t>
            </w:r>
          </w:p>
          <w:p w:rsidR="00000000" w:rsidDel="00000000" w:rsidP="00000000" w:rsidRDefault="00000000" w:rsidRPr="00000000" w14:paraId="000000A4">
            <w:pPr>
              <w:widowControl w:val="0"/>
              <w:numPr>
                <w:ilvl w:val="0"/>
                <w:numId w:val="18"/>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sz w:val="22"/>
                <w:szCs w:val="22"/>
                <w:rtl w:val="0"/>
              </w:rPr>
              <w:t xml:space="preserve">Budget </w:t>
            </w:r>
            <w:r w:rsidDel="00000000" w:rsidR="00000000" w:rsidRPr="00000000">
              <w:rPr>
                <w:rFonts w:ascii="Calibri" w:cs="Calibri" w:eastAsia="Calibri" w:hAnsi="Calibri"/>
                <w:b w:val="1"/>
                <w:sz w:val="22"/>
                <w:szCs w:val="22"/>
                <w:u w:val="single"/>
                <w:rtl w:val="0"/>
              </w:rPr>
              <w:t xml:space="preserve">DOES</w:t>
            </w:r>
            <w:r w:rsidDel="00000000" w:rsidR="00000000" w:rsidRPr="00000000">
              <w:rPr>
                <w:rFonts w:ascii="Calibri" w:cs="Calibri" w:eastAsia="Calibri" w:hAnsi="Calibri"/>
                <w:sz w:val="22"/>
                <w:szCs w:val="22"/>
                <w:rtl w:val="0"/>
              </w:rPr>
              <w:t xml:space="preserve"> include field trips ($50K)</w:t>
            </w:r>
          </w:p>
          <w:p w:rsidR="00000000" w:rsidDel="00000000" w:rsidP="00000000" w:rsidRDefault="00000000" w:rsidRPr="00000000" w14:paraId="000000A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Consideration 1 - AG/SEL Teacher</w:t>
            </w:r>
            <w:r w:rsidDel="00000000" w:rsidR="00000000" w:rsidRPr="00000000">
              <w:rPr>
                <w:rtl w:val="0"/>
              </w:rPr>
            </w:r>
          </w:p>
          <w:p w:rsidR="00000000" w:rsidDel="00000000" w:rsidP="00000000" w:rsidRDefault="00000000" w:rsidRPr="00000000" w14:paraId="000000A7">
            <w:pPr>
              <w:widowControl w:val="0"/>
              <w:numPr>
                <w:ilvl w:val="0"/>
                <w:numId w:val="1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Bring on additional 1.0 AG focused resource teacher/SEL trainer 24-25</w:t>
            </w:r>
          </w:p>
          <w:p w:rsidR="00000000" w:rsidDel="00000000" w:rsidP="00000000" w:rsidRDefault="00000000" w:rsidRPr="00000000" w14:paraId="000000A8">
            <w:pPr>
              <w:widowControl w:val="0"/>
              <w:numPr>
                <w:ilvl w:val="0"/>
                <w:numId w:val="1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would fulfill the premise of the charter</w:t>
            </w:r>
          </w:p>
          <w:p w:rsidR="00000000" w:rsidDel="00000000" w:rsidP="00000000" w:rsidRDefault="00000000" w:rsidRPr="00000000" w14:paraId="000000A9">
            <w:pPr>
              <w:widowControl w:val="0"/>
              <w:numPr>
                <w:ilvl w:val="0"/>
                <w:numId w:val="1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Prioritize the “farm” as an integral part of curriculum and SEL</w:t>
            </w:r>
          </w:p>
          <w:p w:rsidR="00000000" w:rsidDel="00000000" w:rsidP="00000000" w:rsidRDefault="00000000" w:rsidRPr="00000000" w14:paraId="000000AA">
            <w:pPr>
              <w:widowControl w:val="0"/>
              <w:numPr>
                <w:ilvl w:val="0"/>
                <w:numId w:val="1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Provide space for teachers to focus on coherent, standards-based, data-driven instruction along with collaboration = mastery of standards. </w:t>
            </w:r>
          </w:p>
          <w:p w:rsidR="00000000" w:rsidDel="00000000" w:rsidP="00000000" w:rsidRDefault="00000000" w:rsidRPr="00000000" w14:paraId="000000AB">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widowControl w:val="0"/>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Could pay for that by combination of </w:t>
            </w:r>
          </w:p>
          <w:p w:rsidR="00000000" w:rsidDel="00000000" w:rsidP="00000000" w:rsidRDefault="00000000" w:rsidRPr="00000000" w14:paraId="000000AD">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increasing enrollment</w:t>
            </w:r>
          </w:p>
          <w:p w:rsidR="00000000" w:rsidDel="00000000" w:rsidP="00000000" w:rsidRDefault="00000000" w:rsidRPr="00000000" w14:paraId="000000AE">
            <w:pPr>
              <w:widowControl w:val="0"/>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carryover from this year plus title 1 funds. </w:t>
            </w:r>
          </w:p>
          <w:p w:rsidR="00000000" w:rsidDel="00000000" w:rsidP="00000000" w:rsidRDefault="00000000" w:rsidRPr="00000000" w14:paraId="000000AF">
            <w:pPr>
              <w:widowControl w:val="0"/>
              <w:numPr>
                <w:ilvl w:val="1"/>
                <w:numId w:val="1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Reducing PE .8</w:t>
            </w:r>
          </w:p>
          <w:p w:rsidR="00000000" w:rsidDel="00000000" w:rsidP="00000000" w:rsidRDefault="00000000" w:rsidRPr="00000000" w14:paraId="000000B0">
            <w:pPr>
              <w:widowControl w:val="0"/>
              <w:numPr>
                <w:ilvl w:val="1"/>
                <w:numId w:val="1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Reducing instructional aide FTEs</w:t>
            </w:r>
          </w:p>
          <w:p w:rsidR="00000000" w:rsidDel="00000000" w:rsidP="00000000" w:rsidRDefault="00000000" w:rsidRPr="00000000" w14:paraId="000000B1">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Consideration 2 - Full Day or 2x Kinder</w:t>
            </w:r>
            <w:r w:rsidDel="00000000" w:rsidR="00000000" w:rsidRPr="00000000">
              <w:rPr>
                <w:rtl w:val="0"/>
              </w:rPr>
            </w:r>
          </w:p>
          <w:p w:rsidR="00000000" w:rsidDel="00000000" w:rsidP="00000000" w:rsidRDefault="00000000" w:rsidRPr="00000000" w14:paraId="000000B3">
            <w:pPr>
              <w:widowControl w:val="0"/>
              <w:numPr>
                <w:ilvl w:val="0"/>
                <w:numId w:val="17"/>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Discuss the possibility of a full day Kindergarten Program and/or enrolling 2 Kinder classes. Doing so would:</w:t>
            </w:r>
          </w:p>
          <w:p w:rsidR="00000000" w:rsidDel="00000000" w:rsidP="00000000" w:rsidRDefault="00000000" w:rsidRPr="00000000" w14:paraId="000000B4">
            <w:pPr>
              <w:widowControl w:val="0"/>
              <w:numPr>
                <w:ilvl w:val="1"/>
                <w:numId w:val="17"/>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increase the overall enrollment ($$) </w:t>
            </w:r>
          </w:p>
          <w:p w:rsidR="00000000" w:rsidDel="00000000" w:rsidP="00000000" w:rsidRDefault="00000000" w:rsidRPr="00000000" w14:paraId="000000B5">
            <w:pPr>
              <w:widowControl w:val="0"/>
              <w:numPr>
                <w:ilvl w:val="1"/>
                <w:numId w:val="17"/>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stabilize class sizes</w:t>
            </w:r>
          </w:p>
          <w:p w:rsidR="00000000" w:rsidDel="00000000" w:rsidP="00000000" w:rsidRDefault="00000000" w:rsidRPr="00000000" w14:paraId="000000B6">
            <w:pPr>
              <w:widowControl w:val="0"/>
              <w:numPr>
                <w:ilvl w:val="1"/>
                <w:numId w:val="17"/>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 more appealing/competitive with local programs</w:t>
            </w:r>
          </w:p>
          <w:p w:rsidR="00000000" w:rsidDel="00000000" w:rsidP="00000000" w:rsidRDefault="00000000" w:rsidRPr="00000000" w14:paraId="000000B7">
            <w:pPr>
              <w:widowControl w:val="0"/>
              <w:numPr>
                <w:ilvl w:val="0"/>
                <w:numId w:val="17"/>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Long-term cost implications</w:t>
            </w:r>
          </w:p>
          <w:p w:rsidR="00000000" w:rsidDel="00000000" w:rsidP="00000000" w:rsidRDefault="00000000" w:rsidRPr="00000000" w14:paraId="000000B8">
            <w:pPr>
              <w:widowControl w:val="0"/>
              <w:numPr>
                <w:ilvl w:val="1"/>
                <w:numId w:val="17"/>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Would use some of this year’s funds toward recruitment</w:t>
            </w:r>
          </w:p>
          <w:p w:rsidR="00000000" w:rsidDel="00000000" w:rsidP="00000000" w:rsidRDefault="00000000" w:rsidRPr="00000000" w14:paraId="000000B9">
            <w:pPr>
              <w:widowControl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A">
            <w:pPr>
              <w:widowControl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Next Steps</w:t>
            </w:r>
          </w:p>
          <w:p w:rsidR="00000000" w:rsidDel="00000000" w:rsidP="00000000" w:rsidRDefault="00000000" w:rsidRPr="00000000" w14:paraId="000000BB">
            <w:pPr>
              <w:widowControl w:val="0"/>
              <w:numPr>
                <w:ilvl w:val="0"/>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Amanda working to get carryover applied and sort out reserve account</w:t>
            </w:r>
          </w:p>
          <w:p w:rsidR="00000000" w:rsidDel="00000000" w:rsidP="00000000" w:rsidRDefault="00000000" w:rsidRPr="00000000" w14:paraId="000000BC">
            <w:pPr>
              <w:widowControl w:val="0"/>
              <w:numPr>
                <w:ilvl w:val="0"/>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increase enrollment by +10 by start of the year</w:t>
            </w:r>
          </w:p>
          <w:p w:rsidR="00000000" w:rsidDel="00000000" w:rsidP="00000000" w:rsidRDefault="00000000" w:rsidRPr="00000000" w14:paraId="000000BD">
            <w:pPr>
              <w:widowControl w:val="0"/>
              <w:numPr>
                <w:ilvl w:val="0"/>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classes must be at a minimum of 20</w:t>
            </w:r>
          </w:p>
          <w:p w:rsidR="00000000" w:rsidDel="00000000" w:rsidP="00000000" w:rsidRDefault="00000000" w:rsidRPr="00000000" w14:paraId="000000BE">
            <w:pPr>
              <w:widowControl w:val="0"/>
              <w:numPr>
                <w:ilvl w:val="0"/>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Work towards a second Kinder class</w:t>
            </w:r>
          </w:p>
          <w:p w:rsidR="00000000" w:rsidDel="00000000" w:rsidP="00000000" w:rsidRDefault="00000000" w:rsidRPr="00000000" w14:paraId="000000BF">
            <w:pPr>
              <w:widowControl w:val="0"/>
              <w:numPr>
                <w:ilvl w:val="1"/>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Outreach to community</w:t>
            </w:r>
          </w:p>
          <w:p w:rsidR="00000000" w:rsidDel="00000000" w:rsidP="00000000" w:rsidRDefault="00000000" w:rsidRPr="00000000" w14:paraId="000000C0">
            <w:pPr>
              <w:widowControl w:val="0"/>
              <w:numPr>
                <w:ilvl w:val="1"/>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Promote the benefits of attending NJB (Ag, SEL, Academics)</w:t>
            </w:r>
          </w:p>
          <w:p w:rsidR="00000000" w:rsidDel="00000000" w:rsidP="00000000" w:rsidRDefault="00000000" w:rsidRPr="00000000" w14:paraId="000000C1">
            <w:pPr>
              <w:widowControl w:val="0"/>
              <w:numPr>
                <w:ilvl w:val="1"/>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Anticipate that we may revise these expectations with a lower COLA</w:t>
            </w:r>
          </w:p>
          <w:p w:rsidR="00000000" w:rsidDel="00000000" w:rsidP="00000000" w:rsidRDefault="00000000" w:rsidRPr="00000000" w14:paraId="000000C2">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5:16 PM</w:t>
            </w:r>
          </w:p>
        </w:tc>
      </w:tr>
    </w:tbl>
    <w:p w:rsidR="00000000" w:rsidDel="00000000" w:rsidP="00000000" w:rsidRDefault="00000000" w:rsidRPr="00000000" w14:paraId="000000C3">
      <w:pPr>
        <w:widowControl w:val="0"/>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4">
      <w:pPr>
        <w:widowControl w:val="0"/>
        <w:numPr>
          <w:ilvl w:val="1"/>
          <w:numId w:val="8"/>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LCAP</w:t>
      </w:r>
    </w:p>
    <w:tbl>
      <w:tblPr>
        <w:tblStyle w:val="Table8"/>
        <w:tblW w:w="105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5"/>
        <w:tblGridChange w:id="0">
          <w:tblGrid>
            <w:gridCol w:w="10525"/>
          </w:tblGrid>
        </w:tblGridChange>
      </w:tblGrid>
      <w:tr>
        <w:trPr>
          <w:cantSplit w:val="0"/>
          <w:tblHeader w:val="0"/>
        </w:trPr>
        <w:tc>
          <w:tcPr/>
          <w:p w:rsidR="00000000" w:rsidDel="00000000" w:rsidP="00000000" w:rsidRDefault="00000000" w:rsidRPr="00000000" w14:paraId="000000C5">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5:16 PM </w:t>
            </w:r>
          </w:p>
          <w:p w:rsidR="00000000" w:rsidDel="00000000" w:rsidP="00000000" w:rsidRDefault="00000000" w:rsidRPr="00000000" w14:paraId="000000C6">
            <w:pPr>
              <w:numPr>
                <w:ilvl w:val="0"/>
                <w:numId w:val="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goal is to write the LCAP for 2024-2027 to reflect our major goals. </w:t>
            </w:r>
          </w:p>
          <w:p w:rsidR="00000000" w:rsidDel="00000000" w:rsidP="00000000" w:rsidRDefault="00000000" w:rsidRPr="00000000" w14:paraId="000000C7">
            <w:pPr>
              <w:numPr>
                <w:ilvl w:val="0"/>
                <w:numId w:val="2"/>
              </w:numPr>
              <w:ind w:left="720" w:right="-18"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Otherwise, more on this will come in February’s meeting. </w:t>
            </w:r>
          </w:p>
          <w:p w:rsidR="00000000" w:rsidDel="00000000" w:rsidP="00000000" w:rsidRDefault="00000000" w:rsidRPr="00000000" w14:paraId="000000C8">
            <w:pPr>
              <w:ind w:right="-1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5:23 PM</w:t>
            </w:r>
          </w:p>
        </w:tc>
      </w:tr>
    </w:tbl>
    <w:p w:rsidR="00000000" w:rsidDel="00000000" w:rsidP="00000000" w:rsidRDefault="00000000" w:rsidRPr="00000000" w14:paraId="000000C9">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leader="none" w:pos="0"/>
        </w:tabs>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STANDING BUSINESS</w:t>
      </w:r>
    </w:p>
    <w:p w:rsidR="00000000" w:rsidDel="00000000" w:rsidP="00000000" w:rsidRDefault="00000000" w:rsidRPr="00000000" w14:paraId="000000CB">
      <w:pPr>
        <w:widowControl w:val="0"/>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ELPAC - Ms. Villanueva, 5 minutes total.  </w:t>
      </w:r>
    </w:p>
    <w:tbl>
      <w:tblPr>
        <w:tblStyle w:val="Table9"/>
        <w:tblW w:w="10661.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1"/>
        <w:tblGridChange w:id="0">
          <w:tblGrid>
            <w:gridCol w:w="10661"/>
          </w:tblGrid>
        </w:tblGridChange>
      </w:tblGrid>
      <w:tr>
        <w:trPr>
          <w:cantSplit w:val="0"/>
          <w:tblHeader w:val="0"/>
        </w:trPr>
        <w:tc>
          <w:tcPr/>
          <w:p w:rsidR="00000000" w:rsidDel="00000000" w:rsidP="00000000" w:rsidRDefault="00000000" w:rsidRPr="00000000" w14:paraId="000000CC">
            <w:pPr>
              <w:widowControl w:val="0"/>
              <w:tabs>
                <w:tab w:val="left" w:leader="none"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5:23 PM</w:t>
            </w:r>
          </w:p>
          <w:p w:rsidR="00000000" w:rsidDel="00000000" w:rsidP="00000000" w:rsidRDefault="00000000" w:rsidRPr="00000000" w14:paraId="000000CD">
            <w:pPr>
              <w:widowControl w:val="0"/>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ELPAC begins next month! </w:t>
            </w:r>
          </w:p>
          <w:p w:rsidR="00000000" w:rsidDel="00000000" w:rsidP="00000000" w:rsidRDefault="00000000" w:rsidRPr="00000000" w14:paraId="000000CE">
            <w:pPr>
              <w:widowControl w:val="0"/>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currently serving 54, and 12 are level 3 and are being targeted for promotion to level 4.</w:t>
            </w:r>
          </w:p>
          <w:p w:rsidR="00000000" w:rsidDel="00000000" w:rsidP="00000000" w:rsidRDefault="00000000" w:rsidRPr="00000000" w14:paraId="000000CF">
            <w:pPr>
              <w:widowControl w:val="0"/>
              <w:numPr>
                <w:ilvl w:val="0"/>
                <w:numId w:val="6"/>
              </w:numPr>
              <w:tabs>
                <w:tab w:val="left" w:leader="none"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started with 1 reclassification, next year was 6, and most recently we had 10 reclassifications. </w:t>
            </w:r>
          </w:p>
          <w:p w:rsidR="00000000" w:rsidDel="00000000" w:rsidP="00000000" w:rsidRDefault="00000000" w:rsidRPr="00000000" w14:paraId="000000D0">
            <w:pPr>
              <w:widowControl w:val="0"/>
              <w:numPr>
                <w:ilvl w:val="0"/>
                <w:numId w:val="6"/>
              </w:numPr>
              <w:tabs>
                <w:tab w:val="left" w:leader="none" w:pos="1080"/>
              </w:tabs>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TK scholars got their initial ELPAC as well. </w:t>
            </w:r>
          </w:p>
          <w:p w:rsidR="00000000" w:rsidDel="00000000" w:rsidP="00000000" w:rsidRDefault="00000000" w:rsidRPr="00000000" w14:paraId="000000D1">
            <w:pPr>
              <w:widowControl w:val="0"/>
              <w:tabs>
                <w:tab w:val="left" w:leader="none" w:pos="1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5:28 PM</w:t>
            </w:r>
          </w:p>
        </w:tc>
      </w:tr>
    </w:tbl>
    <w:p w:rsidR="00000000" w:rsidDel="00000000" w:rsidP="00000000" w:rsidRDefault="00000000" w:rsidRPr="00000000" w14:paraId="000000D2">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widowControl w:val="0"/>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meeting date and time: </w:t>
      </w:r>
      <w:r w:rsidDel="00000000" w:rsidR="00000000" w:rsidRPr="00000000">
        <w:rPr>
          <w:rFonts w:ascii="Calibri" w:cs="Calibri" w:eastAsia="Calibri" w:hAnsi="Calibri"/>
          <w:sz w:val="22"/>
          <w:szCs w:val="22"/>
          <w:rtl w:val="0"/>
        </w:rPr>
        <w:t xml:space="preserve">Tuesday, February 6, 2024 from 3:30 PM to 5:30 PM (1 Minute).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sectPr>
          <w:headerReference r:id="rId8" w:type="default"/>
          <w:footerReference r:id="rId9" w:type="default"/>
          <w:pgSz w:h="15840" w:w="12240" w:orient="portrait"/>
          <w:pgMar w:bottom="720" w:top="720" w:left="720" w:right="720" w:header="72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(1 minute)</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Steering Committee Members</w:t>
      </w:r>
    </w:p>
    <w:tbl>
      <w:tblPr>
        <w:tblStyle w:val="Table10"/>
        <w:tblW w:w="1095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0"/>
        <w:gridCol w:w="6540"/>
        <w:tblGridChange w:id="0">
          <w:tblGrid>
            <w:gridCol w:w="4410"/>
            <w:gridCol w:w="6540"/>
          </w:tblGrid>
        </w:tblGridChange>
      </w:tblGrid>
      <w:tr>
        <w:trPr>
          <w:cantSplit w:val="0"/>
          <w:tblHeader w:val="0"/>
        </w:trPr>
        <w:tc>
          <w:tcPr/>
          <w:p w:rsidR="00000000" w:rsidDel="00000000" w:rsidP="00000000" w:rsidRDefault="00000000" w:rsidRPr="00000000" w14:paraId="000000D8">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p w:rsidR="00000000" w:rsidDel="00000000" w:rsidP="00000000" w:rsidRDefault="00000000" w:rsidRPr="00000000" w14:paraId="000000D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Role</w:t>
            </w:r>
            <w:r w:rsidDel="00000000" w:rsidR="00000000" w:rsidRPr="00000000">
              <w:rPr>
                <w:rtl w:val="0"/>
              </w:rPr>
            </w:r>
          </w:p>
        </w:tc>
      </w:tr>
      <w:tr>
        <w:trPr>
          <w:cantSplit w:val="0"/>
          <w:tblHeader w:val="0"/>
        </w:trPr>
        <w:tc>
          <w:tcPr/>
          <w:p w:rsidR="00000000" w:rsidDel="00000000" w:rsidP="00000000" w:rsidRDefault="00000000" w:rsidRPr="00000000" w14:paraId="000000DA">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Dianne Wiley</w:t>
            </w:r>
            <w:r w:rsidDel="00000000" w:rsidR="00000000" w:rsidRPr="00000000">
              <w:rPr>
                <w:rtl w:val="0"/>
              </w:rPr>
            </w:r>
          </w:p>
        </w:tc>
        <w:tc>
          <w:tcPr/>
          <w:p w:rsidR="00000000" w:rsidDel="00000000" w:rsidP="00000000" w:rsidRDefault="00000000" w:rsidRPr="00000000" w14:paraId="000000D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NJBCC School Principal</w:t>
            </w:r>
          </w:p>
        </w:tc>
      </w:tr>
      <w:tr>
        <w:trPr>
          <w:cantSplit w:val="0"/>
          <w:tblHeader w:val="0"/>
        </w:trPr>
        <w:tc>
          <w:tcPr/>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Marcela Cardenas</w:t>
            </w:r>
          </w:p>
        </w:tc>
        <w:tc>
          <w:tcPr/>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Facilitator/Parent/Community</w:t>
            </w:r>
          </w:p>
        </w:tc>
      </w:tr>
      <w:tr>
        <w:trPr>
          <w:cantSplit w:val="0"/>
          <w:tblHeader w:val="0"/>
        </w:trPr>
        <w:tc>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Amelia Villanueva</w:t>
            </w:r>
          </w:p>
        </w:tc>
        <w:tc>
          <w:tcPr/>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Time Keeper/ELD Resource Teacher</w:t>
            </w:r>
          </w:p>
        </w:tc>
      </w:tr>
      <w:tr>
        <w:trPr>
          <w:cantSplit w:val="0"/>
          <w:tblHeader w:val="0"/>
        </w:trPr>
        <w:tc>
          <w:tcPr/>
          <w:p w:rsidR="00000000" w:rsidDel="00000000" w:rsidP="00000000" w:rsidRDefault="00000000" w:rsidRPr="00000000" w14:paraId="000000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Ian Johnson</w:t>
            </w:r>
          </w:p>
        </w:tc>
        <w:tc>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Note Taker/Primary Teacher</w:t>
            </w:r>
          </w:p>
        </w:tc>
      </w:tr>
      <w:tr>
        <w:trPr>
          <w:cantSplit w:val="0"/>
          <w:tblHeader w:val="0"/>
        </w:trPr>
        <w:tc>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Mike Disantis</w:t>
            </w:r>
          </w:p>
        </w:tc>
        <w:tc>
          <w:tcPr/>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Primary Teacher</w:t>
            </w:r>
          </w:p>
        </w:tc>
      </w:tr>
      <w:tr>
        <w:trPr>
          <w:cantSplit w:val="0"/>
          <w:tblHeader w:val="0"/>
        </w:trPr>
        <w:tc>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w:t>
            </w:r>
          </w:p>
        </w:tc>
        <w:tc>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Intermediate Teacher </w:t>
            </w:r>
          </w:p>
        </w:tc>
      </w:tr>
      <w:tr>
        <w:trPr>
          <w:cantSplit w:val="0"/>
          <w:tblHeader w:val="0"/>
        </w:trPr>
        <w:tc>
          <w:tcPr/>
          <w:p w:rsidR="00000000" w:rsidDel="00000000" w:rsidP="00000000" w:rsidRDefault="00000000" w:rsidRPr="00000000" w14:paraId="000000E6">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Lavida Edmondson</w:t>
            </w:r>
            <w:r w:rsidDel="00000000" w:rsidR="00000000" w:rsidRPr="00000000">
              <w:rPr>
                <w:rtl w:val="0"/>
              </w:rPr>
            </w:r>
          </w:p>
        </w:tc>
        <w:tc>
          <w:tcPr/>
          <w:p w:rsidR="00000000" w:rsidDel="00000000" w:rsidP="00000000" w:rsidRDefault="00000000" w:rsidRPr="00000000" w14:paraId="000000E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w:t>
            </w:r>
            <w:r w:rsidDel="00000000" w:rsidR="00000000" w:rsidRPr="00000000">
              <w:rPr>
                <w:rFonts w:ascii="Calibri" w:cs="Calibri" w:eastAsia="Calibri" w:hAnsi="Calibri"/>
                <w:sz w:val="22"/>
                <w:szCs w:val="22"/>
                <w:rtl w:val="0"/>
              </w:rPr>
              <w:t xml:space="preserve">Intermediate</w:t>
            </w:r>
            <w:r w:rsidDel="00000000" w:rsidR="00000000" w:rsidRPr="00000000">
              <w:rPr>
                <w:rFonts w:ascii="Calibri" w:cs="Calibri" w:eastAsia="Calibri" w:hAnsi="Calibri"/>
                <w:color w:val="000000"/>
                <w:sz w:val="22"/>
                <w:szCs w:val="22"/>
                <w:rtl w:val="0"/>
              </w:rPr>
              <w:t xml:space="preserve"> Teacher </w:t>
            </w:r>
          </w:p>
        </w:tc>
      </w:tr>
      <w:tr>
        <w:trPr>
          <w:cantSplit w:val="0"/>
          <w:tblHeader w:val="0"/>
        </w:trPr>
        <w:tc>
          <w:tcPr/>
          <w:p w:rsidR="00000000" w:rsidDel="00000000" w:rsidP="00000000" w:rsidRDefault="00000000" w:rsidRPr="00000000" w14:paraId="000000E8">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Diana Martinez</w:t>
            </w:r>
            <w:r w:rsidDel="00000000" w:rsidR="00000000" w:rsidRPr="00000000">
              <w:rPr>
                <w:rtl w:val="0"/>
              </w:rPr>
            </w:r>
          </w:p>
        </w:tc>
        <w:tc>
          <w:tcPr/>
          <w:p w:rsidR="00000000" w:rsidDel="00000000" w:rsidP="00000000" w:rsidRDefault="00000000" w:rsidRPr="00000000" w14:paraId="000000E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Classified Staff</w:t>
            </w:r>
          </w:p>
        </w:tc>
      </w:tr>
      <w:tr>
        <w:trPr>
          <w:cantSplit w:val="0"/>
          <w:tblHeader w:val="0"/>
        </w:trPr>
        <w:tc>
          <w:tcPr/>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w:t>
            </w:r>
          </w:p>
        </w:tc>
        <w:tc>
          <w:tcPr/>
          <w:p w:rsidR="00000000" w:rsidDel="00000000" w:rsidP="00000000" w:rsidRDefault="00000000" w:rsidRPr="00000000" w14:paraId="000000EB">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Classified Staff</w:t>
            </w: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Heather O’Brien</w:t>
            </w:r>
            <w:r w:rsidDel="00000000" w:rsidR="00000000" w:rsidRPr="00000000">
              <w:rPr>
                <w:rtl w:val="0"/>
              </w:rPr>
            </w:r>
          </w:p>
        </w:tc>
        <w:tc>
          <w:tcPr/>
          <w:p w:rsidR="00000000" w:rsidDel="00000000" w:rsidP="00000000" w:rsidRDefault="00000000" w:rsidRPr="00000000" w14:paraId="000000E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 Parent/Community</w:t>
            </w:r>
          </w:p>
        </w:tc>
      </w:tr>
      <w:tr>
        <w:trPr>
          <w:cantSplit w:val="0"/>
          <w:tblHeader w:val="0"/>
        </w:trPr>
        <w:tc>
          <w:tcPr/>
          <w:p w:rsidR="00000000" w:rsidDel="00000000" w:rsidP="00000000" w:rsidRDefault="00000000" w:rsidRPr="00000000" w14:paraId="000000EE">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Elizabeth Moreno</w:t>
            </w:r>
            <w:r w:rsidDel="00000000" w:rsidR="00000000" w:rsidRPr="00000000">
              <w:rPr>
                <w:rtl w:val="0"/>
              </w:rPr>
            </w:r>
          </w:p>
        </w:tc>
        <w:tc>
          <w:tcPr/>
          <w:p w:rsidR="00000000" w:rsidDel="00000000" w:rsidP="00000000" w:rsidRDefault="00000000" w:rsidRPr="00000000" w14:paraId="000000E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Member--- Parent/Community</w:t>
            </w:r>
            <w:r w:rsidDel="00000000" w:rsidR="00000000" w:rsidRPr="00000000">
              <w:rPr>
                <w:rtl w:val="0"/>
              </w:rPr>
            </w:r>
          </w:p>
        </w:tc>
      </w:tr>
      <w:tr>
        <w:trPr>
          <w:cantSplit w:val="0"/>
          <w:tblHeader w:val="0"/>
        </w:trPr>
        <w:tc>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Arthur Aleman</w:t>
            </w:r>
          </w:p>
        </w:tc>
        <w:tc>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r>
      <w:tr>
        <w:trPr>
          <w:cantSplit w:val="0"/>
          <w:tblHeader w:val="0"/>
        </w:trPr>
        <w:tc>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Rose Ramos</w:t>
            </w:r>
          </w:p>
        </w:tc>
        <w:tc>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Community</w:t>
            </w:r>
          </w:p>
        </w:tc>
      </w:tr>
    </w:tbl>
    <w:p w:rsidR="00000000" w:rsidDel="00000000" w:rsidP="00000000" w:rsidRDefault="00000000" w:rsidRPr="00000000" w14:paraId="000000F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questions, concerns, or suggestions we encourage you to contact the Principal, the President and or any member of the Steering Committee.  We look forward to hearing from you.  </w:t>
      </w:r>
    </w:p>
    <w:p w:rsidR="00000000" w:rsidDel="00000000" w:rsidP="00000000" w:rsidRDefault="00000000" w:rsidRPr="00000000" w14:paraId="000000F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Upcoming Steering Committee and Charter Renewal Dates for School Year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sz w:val="22"/>
          <w:szCs w:val="22"/>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Tuesday of each month </w:t>
      </w:r>
      <w:r w:rsidDel="00000000" w:rsidR="00000000" w:rsidRPr="00000000">
        <w:rPr>
          <w:rFonts w:ascii="Calibri" w:cs="Calibri" w:eastAsia="Calibri" w:hAnsi="Calibri"/>
          <w:sz w:val="22"/>
          <w:szCs w:val="22"/>
          <w:rtl w:val="0"/>
        </w:rPr>
        <w:t xml:space="preserve">3:30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 – </w:t>
      </w:r>
      <w:r w:rsidDel="00000000" w:rsidR="00000000" w:rsidRPr="00000000">
        <w:rPr>
          <w:rFonts w:ascii="Calibri" w:cs="Calibri" w:eastAsia="Calibri" w:hAnsi="Calibri"/>
          <w:sz w:val="22"/>
          <w:szCs w:val="22"/>
          <w:rtl w:val="0"/>
        </w:rPr>
        <w:t xml:space="preserve">5:30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 – Regular Steering Committee Meetings</w:t>
      </w:r>
    </w:p>
    <w:p w:rsidR="00000000" w:rsidDel="00000000" w:rsidP="00000000" w:rsidRDefault="00000000" w:rsidRPr="00000000" w14:paraId="000000F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8, 2023  </w:t>
      </w:r>
    </w:p>
    <w:p w:rsidR="00000000" w:rsidDel="00000000" w:rsidP="00000000" w:rsidRDefault="00000000" w:rsidRPr="00000000" w14:paraId="000000FB">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5, 2023 </w:t>
      </w:r>
    </w:p>
    <w:p w:rsidR="00000000" w:rsidDel="00000000" w:rsidP="00000000" w:rsidRDefault="00000000" w:rsidRPr="00000000" w14:paraId="000000FC">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3, 2023 </w:t>
      </w:r>
    </w:p>
    <w:p w:rsidR="00000000" w:rsidDel="00000000" w:rsidP="00000000" w:rsidRDefault="00000000" w:rsidRPr="00000000" w14:paraId="000000FD">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7, 2023 </w:t>
      </w:r>
    </w:p>
    <w:p w:rsidR="00000000" w:rsidDel="00000000" w:rsidP="00000000" w:rsidRDefault="00000000" w:rsidRPr="00000000" w14:paraId="000000FE">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5, 2023 </w:t>
      </w:r>
    </w:p>
    <w:p w:rsidR="00000000" w:rsidDel="00000000" w:rsidP="00000000" w:rsidRDefault="00000000" w:rsidRPr="00000000" w14:paraId="000000F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January 9, 2024  </w:t>
      </w:r>
    </w:p>
    <w:p w:rsidR="00000000" w:rsidDel="00000000" w:rsidP="00000000" w:rsidRDefault="00000000" w:rsidRPr="00000000" w14:paraId="0000010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6, 2024 </w:t>
      </w:r>
    </w:p>
    <w:p w:rsidR="00000000" w:rsidDel="00000000" w:rsidP="00000000" w:rsidRDefault="00000000" w:rsidRPr="00000000" w14:paraId="0000010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5, 2024 </w:t>
      </w:r>
    </w:p>
    <w:p w:rsidR="00000000" w:rsidDel="00000000" w:rsidP="00000000" w:rsidRDefault="00000000" w:rsidRPr="00000000" w14:paraId="0000010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9, 2024  </w:t>
      </w:r>
    </w:p>
    <w:p w:rsidR="00000000" w:rsidDel="00000000" w:rsidP="00000000" w:rsidRDefault="00000000" w:rsidRPr="00000000" w14:paraId="0000010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7, 2024 </w:t>
      </w:r>
    </w:p>
    <w:p w:rsidR="00000000" w:rsidDel="00000000" w:rsidP="00000000" w:rsidRDefault="00000000" w:rsidRPr="00000000" w14:paraId="0000010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June 4, 2024 </w:t>
      </w:r>
    </w:p>
    <w:sectPr>
      <w:headerReference r:id="rId10" w:type="default"/>
      <w:footerReference r:id="rId11" w:type="default"/>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center"/>
      <w:rPr>
        <w:b w:val="1"/>
        <w:i w:val="1"/>
        <w:sz w:val="18"/>
        <w:szCs w:val="18"/>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center"/>
      <w:rPr>
        <w:b w:val="1"/>
        <w:i w:val="1"/>
        <w:sz w:val="18"/>
        <w:szCs w:val="18"/>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jc w:val="center"/>
      <w:rPr>
        <w:i w:val="1"/>
      </w:rPr>
    </w:pPr>
    <w:r w:rsidDel="00000000" w:rsidR="00000000" w:rsidRPr="00000000">
      <w:rPr>
        <w:b w:val="1"/>
        <w:i w:val="1"/>
        <w:rtl w:val="0"/>
      </w:rPr>
      <w:t xml:space="preserve">Our Mission: </w:t>
    </w:r>
    <w:r w:rsidDel="00000000" w:rsidR="00000000" w:rsidRPr="00000000">
      <w:rPr>
        <w:i w:val="1"/>
        <w:rtl w:val="0"/>
      </w:rPr>
      <w:t xml:space="preserve">To develop responsible, respectful, and proactive citizens to become caretakers of our community, our state, our country, and our planet. This begins with our concept for the </w:t>
    </w:r>
  </w:p>
  <w:p w:rsidR="00000000" w:rsidDel="00000000" w:rsidP="00000000" w:rsidRDefault="00000000" w:rsidRPr="00000000" w14:paraId="00000106">
    <w:pPr>
      <w:jc w:val="center"/>
      <w:rPr>
        <w:i w:val="1"/>
      </w:rPr>
    </w:pPr>
    <w:r w:rsidDel="00000000" w:rsidR="00000000" w:rsidRPr="00000000">
      <w:rPr>
        <w:i w:val="1"/>
        <w:rtl w:val="0"/>
      </w:rPr>
      <w:t xml:space="preserve">New Joseph Bonnheim (NJB) being centered on agriculture and on the very community it serves.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OUR DECISIONS ARE TO BE: Mission Driven, Data Driven, and Student Driven.</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NJB Steering Committee Meeting Protocols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 Speak to the topic       2. One speaker at a time       3. Not personal       4. Support the majority       5. Respect the minority</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387771" cy="67696"/>
              <wp:effectExtent b="0" l="0" r="0" t="0"/>
              <wp:wrapNone/>
              <wp:docPr id="2" name=""/>
              <a:graphic>
                <a:graphicData uri="http://schemas.microsoft.com/office/word/2010/wordprocessingShape">
                  <wps:wsp>
                    <wps:cNvCnPr/>
                    <wps:spPr>
                      <a:xfrm>
                        <a:off x="1806000" y="3774150"/>
                        <a:ext cx="7080000" cy="11700"/>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387771" cy="67696"/>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387771" cy="67696"/>
                      </a:xfrm>
                      <a:prstGeom prst="rect"/>
                      <a:ln/>
                    </pic:spPr>
                  </pic:pic>
                </a:graphicData>
              </a:graphic>
            </wp:anchor>
          </w:drawing>
        </mc:Fallback>
      </mc:AlternateConten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jc w:val="center"/>
      <w:rPr>
        <w:i w:val="1"/>
      </w:rPr>
    </w:pPr>
    <w:r w:rsidDel="00000000" w:rsidR="00000000" w:rsidRPr="00000000">
      <w:rPr>
        <w:b w:val="1"/>
        <w:i w:val="1"/>
        <w:rtl w:val="0"/>
      </w:rPr>
      <w:t xml:space="preserve">Our Mission: </w:t>
    </w:r>
    <w:r w:rsidDel="00000000" w:rsidR="00000000" w:rsidRPr="00000000">
      <w:rPr>
        <w:i w:val="1"/>
        <w:rtl w:val="0"/>
      </w:rPr>
      <w:t xml:space="preserve">To develop responsible, respectful, and proactive citizens to become caretakers of our community, our state, our country, and our planet. This begins with our concept for the </w:t>
    </w:r>
  </w:p>
  <w:p w:rsidR="00000000" w:rsidDel="00000000" w:rsidP="00000000" w:rsidRDefault="00000000" w:rsidRPr="00000000" w14:paraId="0000010D">
    <w:pPr>
      <w:jc w:val="center"/>
      <w:rPr>
        <w:i w:val="1"/>
      </w:rPr>
    </w:pPr>
    <w:r w:rsidDel="00000000" w:rsidR="00000000" w:rsidRPr="00000000">
      <w:rPr>
        <w:i w:val="1"/>
        <w:rtl w:val="0"/>
      </w:rPr>
      <w:t xml:space="preserve">New Joseph Bonnheim (NJB) being centered on agriculture and on the very community it serves.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OUR DECISIONS ARE TO BE: Mission Driven, Data Driven, and Student Driven.</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NJB Steering Committee Meeting Protocols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1. Speak to the topic       2. One speaker at a time       3. Not personal       4. Support the majority       5. Respect the minority</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20"/>
      </w:tabs>
      <w:spacing w:after="0" w:before="0" w:line="240" w:lineRule="auto"/>
      <w:ind w:left="720" w:right="0" w:hanging="72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387771" cy="166247"/>
              <wp:effectExtent b="0" l="0" r="0" t="0"/>
              <wp:wrapNone/>
              <wp:docPr id="1" name=""/>
              <a:graphic>
                <a:graphicData uri="http://schemas.microsoft.com/office/word/2010/wordprocessingShape">
                  <wps:wsp>
                    <wps:cNvCnPr/>
                    <wps:spPr>
                      <a:xfrm>
                        <a:off x="1832700" y="3770700"/>
                        <a:ext cx="7026600" cy="18600"/>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7387771" cy="166247"/>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87771" cy="166247"/>
                      </a:xfrm>
                      <a:prstGeom prst="rect"/>
                      <a:ln/>
                    </pic:spPr>
                  </pic:pic>
                </a:graphicData>
              </a:graphic>
            </wp:anchor>
          </w:drawing>
        </mc:Fallback>
      </mc:AlternateConten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55H195oCe18mH3s5zfeiAWTeRA==">CgMxLjA4AHIhMU5kMlYtSGNwclVmd3lxTjRGX2VHb1RwRWdoWHFMemQz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